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E9" w:rsidRDefault="00C00EE9" w:rsidP="00C00E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A11E22">
        <w:rPr>
          <w:rFonts w:ascii="Arial" w:hAnsi="Arial" w:cs="Arial"/>
          <w:b/>
          <w:bCs/>
          <w:sz w:val="24"/>
          <w:szCs w:val="24"/>
          <w:lang w:val="de-DE"/>
        </w:rPr>
        <w:t>Lektion 6: Ein Verkehrsunfall – Mein Fahrrad</w:t>
      </w:r>
    </w:p>
    <w:p w:rsidR="00C00EE9" w:rsidRPr="00A11E22" w:rsidRDefault="00C00EE9" w:rsidP="00C00E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(14.4. – 2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de-DE"/>
        </w:rPr>
        <w:t>0.4.)</w:t>
      </w:r>
    </w:p>
    <w:p w:rsidR="00C00EE9" w:rsidRPr="00782795" w:rsidRDefault="00C00EE9" w:rsidP="00C00E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 xml:space="preserve">Nastavljamo sa šestom lekcijom iz udžbenika. Podnaslov je </w:t>
      </w:r>
      <w:proofErr w:type="spellStart"/>
      <w:r w:rsidRPr="00782795">
        <w:rPr>
          <w:rFonts w:ascii="Arial" w:hAnsi="Arial" w:cs="Arial"/>
          <w:i/>
          <w:iCs/>
          <w:sz w:val="24"/>
          <w:szCs w:val="24"/>
        </w:rPr>
        <w:t>Mein</w:t>
      </w:r>
      <w:proofErr w:type="spellEnd"/>
      <w:r w:rsidRPr="0078279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82795">
        <w:rPr>
          <w:rFonts w:ascii="Arial" w:hAnsi="Arial" w:cs="Arial"/>
          <w:i/>
          <w:iCs/>
          <w:sz w:val="24"/>
          <w:szCs w:val="24"/>
        </w:rPr>
        <w:t>Fahrrad</w:t>
      </w:r>
      <w:proofErr w:type="spellEnd"/>
      <w:r w:rsidRPr="00782795">
        <w:rPr>
          <w:rFonts w:ascii="Arial" w:hAnsi="Arial" w:cs="Arial"/>
          <w:sz w:val="24"/>
          <w:szCs w:val="24"/>
        </w:rPr>
        <w:t>. Sastavak je predviđen kao dodatna vježba preterita pravilnih, ali i nepravilnih glagola. Prije samog rješavanja još jednom prikaz nastavaka pravilnih (</w:t>
      </w:r>
      <w:proofErr w:type="spellStart"/>
      <w:r w:rsidRPr="00782795">
        <w:rPr>
          <w:rFonts w:ascii="Arial" w:hAnsi="Arial" w:cs="Arial"/>
          <w:sz w:val="24"/>
          <w:szCs w:val="24"/>
        </w:rPr>
        <w:t>schwache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) i nepravilnih (starke) glagola. </w:t>
      </w:r>
    </w:p>
    <w:p w:rsidR="00C00EE9" w:rsidRPr="00782795" w:rsidRDefault="00C00EE9" w:rsidP="00C00EE9">
      <w:pPr>
        <w:pStyle w:val="Odlomakpopis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5D1CBA" wp14:editId="4323E7F5">
            <wp:extent cx="1943371" cy="21338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 xml:space="preserve">Upućujem vas da za nepravilne glagole u tekstu pogledate tablicu u udžbeniku na 115. i 116. str. Prilikom dopunjavanja praznina, obratite pozornost na lice i na to je li glagol pravilan ili nepravilan. Rješenje fotografirajte i pošaljite privatnom porukom u </w:t>
      </w:r>
      <w:proofErr w:type="spellStart"/>
      <w:r w:rsidRPr="00782795">
        <w:rPr>
          <w:rFonts w:ascii="Arial" w:hAnsi="Arial" w:cs="Arial"/>
          <w:sz w:val="24"/>
          <w:szCs w:val="24"/>
        </w:rPr>
        <w:t>Yammer</w:t>
      </w:r>
      <w:proofErr w:type="spellEnd"/>
      <w:r w:rsidRPr="00782795">
        <w:rPr>
          <w:rFonts w:ascii="Arial" w:hAnsi="Arial" w:cs="Arial"/>
          <w:sz w:val="24"/>
          <w:szCs w:val="24"/>
        </w:rPr>
        <w:t>.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>Uz uvodno uvježbavanje preterita, cilj ovog blok sata uvježbavanje je i ponavljanje prijedloga koji dolaze uz određeni padež u njemačkom jeziku. Krenimo redom.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>Važno je prisjetiti se ove tablice: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867A6B" wp14:editId="69134198">
            <wp:extent cx="3915177" cy="2658998"/>
            <wp:effectExtent l="0" t="0" r="9525" b="8255"/>
            <wp:docPr id="2" name="Slika 2" descr="Slika na kojoj se prikazuje zeleno, metal, velik, ma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250" cy="26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 xml:space="preserve">Pratimo redom udžbenički sadržaj. 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>Prijedlozi koji dolaze uz padež GENITIV.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C8658C" wp14:editId="7CEC72F7">
            <wp:extent cx="3829158" cy="249850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15" cy="252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 xml:space="preserve">On je </w:t>
      </w:r>
      <w:r w:rsidRPr="00782795">
        <w:rPr>
          <w:rFonts w:ascii="Arial" w:hAnsi="Arial" w:cs="Arial"/>
          <w:color w:val="FF0000"/>
          <w:sz w:val="24"/>
          <w:szCs w:val="24"/>
        </w:rPr>
        <w:t>tijekom</w:t>
      </w:r>
      <w:r w:rsidRPr="00782795">
        <w:rPr>
          <w:rFonts w:ascii="Arial" w:hAnsi="Arial" w:cs="Arial"/>
          <w:sz w:val="24"/>
          <w:szCs w:val="24"/>
        </w:rPr>
        <w:t xml:space="preserve"> zimskih praznika bio u Austriji. 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 xml:space="preserve">Početno, </w:t>
      </w:r>
      <w:proofErr w:type="spellStart"/>
      <w:r w:rsidRPr="00782795">
        <w:rPr>
          <w:rFonts w:ascii="Arial" w:hAnsi="Arial" w:cs="Arial"/>
          <w:sz w:val="24"/>
          <w:szCs w:val="24"/>
        </w:rPr>
        <w:t>die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795">
        <w:rPr>
          <w:rFonts w:ascii="Arial" w:hAnsi="Arial" w:cs="Arial"/>
          <w:sz w:val="24"/>
          <w:szCs w:val="24"/>
        </w:rPr>
        <w:t>Winterferien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 je imenica u nominativu. </w:t>
      </w:r>
      <w:r>
        <w:rPr>
          <w:rFonts w:ascii="Arial" w:hAnsi="Arial" w:cs="Arial"/>
          <w:sz w:val="24"/>
          <w:szCs w:val="24"/>
        </w:rPr>
        <w:t>S o</w:t>
      </w:r>
      <w:r w:rsidRPr="00782795">
        <w:rPr>
          <w:rFonts w:ascii="Arial" w:hAnsi="Arial" w:cs="Arial"/>
          <w:sz w:val="24"/>
          <w:szCs w:val="24"/>
        </w:rPr>
        <w:t xml:space="preserve">bzirom </w:t>
      </w:r>
      <w:r>
        <w:rPr>
          <w:rFonts w:ascii="Arial" w:hAnsi="Arial" w:cs="Arial"/>
          <w:sz w:val="24"/>
          <w:szCs w:val="24"/>
        </w:rPr>
        <w:t xml:space="preserve">na to </w:t>
      </w:r>
      <w:r w:rsidRPr="00782795">
        <w:rPr>
          <w:rFonts w:ascii="Arial" w:hAnsi="Arial" w:cs="Arial"/>
          <w:sz w:val="24"/>
          <w:szCs w:val="24"/>
        </w:rPr>
        <w:t xml:space="preserve">da u rečenici stoji prijedlog </w:t>
      </w:r>
      <w:proofErr w:type="spellStart"/>
      <w:r w:rsidRPr="00782795">
        <w:rPr>
          <w:rFonts w:ascii="Arial" w:hAnsi="Arial" w:cs="Arial"/>
          <w:b/>
          <w:bCs/>
          <w:sz w:val="24"/>
          <w:szCs w:val="24"/>
        </w:rPr>
        <w:t>während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, član </w:t>
      </w:r>
      <w:proofErr w:type="spellStart"/>
      <w:r w:rsidRPr="00782795">
        <w:rPr>
          <w:rFonts w:ascii="Arial" w:hAnsi="Arial" w:cs="Arial"/>
          <w:b/>
          <w:bCs/>
          <w:sz w:val="24"/>
          <w:szCs w:val="24"/>
        </w:rPr>
        <w:t>die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 promijenio se u </w:t>
      </w:r>
      <w:proofErr w:type="spellStart"/>
      <w:r w:rsidRPr="00782795">
        <w:rPr>
          <w:rFonts w:ascii="Arial" w:hAnsi="Arial" w:cs="Arial"/>
          <w:b/>
          <w:bCs/>
          <w:sz w:val="24"/>
          <w:szCs w:val="24"/>
        </w:rPr>
        <w:t>der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, jer </w:t>
      </w:r>
      <w:proofErr w:type="spellStart"/>
      <w:r w:rsidRPr="00782795">
        <w:rPr>
          <w:rFonts w:ascii="Arial" w:hAnsi="Arial" w:cs="Arial"/>
          <w:sz w:val="24"/>
          <w:szCs w:val="24"/>
        </w:rPr>
        <w:t>während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 kao prijedlog ide uz genitiv. Jasno vidimo i u tablici.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 xml:space="preserve">U udžbeniku na 54. str. možete vidjeti i ostale primjere. </w:t>
      </w:r>
      <w:r>
        <w:rPr>
          <w:rFonts w:ascii="Arial" w:hAnsi="Arial" w:cs="Arial"/>
          <w:sz w:val="24"/>
          <w:szCs w:val="24"/>
        </w:rPr>
        <w:t>Riječ je</w:t>
      </w:r>
      <w:r w:rsidRPr="00782795">
        <w:rPr>
          <w:rFonts w:ascii="Arial" w:hAnsi="Arial" w:cs="Arial"/>
          <w:sz w:val="24"/>
          <w:szCs w:val="24"/>
        </w:rPr>
        <w:t xml:space="preserve"> o rečenicama u zadatku 9</w:t>
      </w:r>
      <w:r>
        <w:rPr>
          <w:rFonts w:ascii="Arial" w:hAnsi="Arial" w:cs="Arial"/>
          <w:sz w:val="24"/>
          <w:szCs w:val="24"/>
        </w:rPr>
        <w:t> </w:t>
      </w:r>
      <w:r w:rsidRPr="00782795">
        <w:rPr>
          <w:rFonts w:ascii="Arial" w:hAnsi="Arial" w:cs="Arial"/>
          <w:sz w:val="24"/>
          <w:szCs w:val="24"/>
        </w:rPr>
        <w:t>a).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>Odaberite jednu od rečenica i pročitajte j</w:t>
      </w:r>
      <w:r>
        <w:rPr>
          <w:rFonts w:ascii="Arial" w:hAnsi="Arial" w:cs="Arial"/>
          <w:sz w:val="24"/>
          <w:szCs w:val="24"/>
        </w:rPr>
        <w:t>e</w:t>
      </w:r>
      <w:r w:rsidRPr="00782795">
        <w:rPr>
          <w:rFonts w:ascii="Arial" w:hAnsi="Arial" w:cs="Arial"/>
          <w:sz w:val="24"/>
          <w:szCs w:val="24"/>
        </w:rPr>
        <w:t xml:space="preserve"> u sebi. Pošaljite glasovni zapis u kojem objašnjavate zašto npr. piše </w:t>
      </w:r>
      <w:proofErr w:type="spellStart"/>
      <w:r w:rsidRPr="00782795">
        <w:rPr>
          <w:rFonts w:ascii="Arial" w:hAnsi="Arial" w:cs="Arial"/>
          <w:b/>
          <w:bCs/>
          <w:sz w:val="24"/>
          <w:szCs w:val="24"/>
        </w:rPr>
        <w:t>wegen</w:t>
      </w:r>
      <w:proofErr w:type="spellEnd"/>
      <w:r w:rsidRPr="0078279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82795">
        <w:rPr>
          <w:rFonts w:ascii="Arial" w:hAnsi="Arial" w:cs="Arial"/>
          <w:b/>
          <w:bCs/>
          <w:sz w:val="24"/>
          <w:szCs w:val="24"/>
        </w:rPr>
        <w:t>der</w:t>
      </w:r>
      <w:proofErr w:type="spellEnd"/>
      <w:r w:rsidRPr="0078279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82795">
        <w:rPr>
          <w:rFonts w:ascii="Arial" w:hAnsi="Arial" w:cs="Arial"/>
          <w:b/>
          <w:bCs/>
          <w:sz w:val="24"/>
          <w:szCs w:val="24"/>
        </w:rPr>
        <w:t>Verletzungen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, a ne </w:t>
      </w:r>
      <w:proofErr w:type="spellStart"/>
      <w:r w:rsidRPr="00782795">
        <w:rPr>
          <w:rFonts w:ascii="Arial" w:hAnsi="Arial" w:cs="Arial"/>
          <w:sz w:val="24"/>
          <w:szCs w:val="24"/>
        </w:rPr>
        <w:t>wegen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795">
        <w:rPr>
          <w:rFonts w:ascii="Arial" w:hAnsi="Arial" w:cs="Arial"/>
          <w:sz w:val="24"/>
          <w:szCs w:val="24"/>
        </w:rPr>
        <w:t>die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2795">
        <w:rPr>
          <w:rFonts w:ascii="Arial" w:hAnsi="Arial" w:cs="Arial"/>
          <w:sz w:val="24"/>
          <w:szCs w:val="24"/>
        </w:rPr>
        <w:t>des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2795">
        <w:rPr>
          <w:rFonts w:ascii="Arial" w:hAnsi="Arial" w:cs="Arial"/>
          <w:sz w:val="24"/>
          <w:szCs w:val="24"/>
        </w:rPr>
        <w:t>dem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795">
        <w:rPr>
          <w:rFonts w:ascii="Arial" w:hAnsi="Arial" w:cs="Arial"/>
          <w:sz w:val="24"/>
          <w:szCs w:val="24"/>
        </w:rPr>
        <w:t>Verletzungen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. Na taj način ću dobiti povratnu informaciju o tome jeste li shvatili ovaj gramatički sadržaj. Glasovni zapis šaljete u privatnu poruku u </w:t>
      </w:r>
      <w:proofErr w:type="spellStart"/>
      <w:r w:rsidRPr="00782795">
        <w:rPr>
          <w:rFonts w:ascii="Arial" w:hAnsi="Arial" w:cs="Arial"/>
          <w:sz w:val="24"/>
          <w:szCs w:val="24"/>
        </w:rPr>
        <w:t>Viber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. 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 xml:space="preserve">Nadalje, u primjerima pod 9 b) nailazite na dva prijedloga koja idu uz padež DATIV. To su: </w:t>
      </w:r>
      <w:proofErr w:type="spellStart"/>
      <w:r w:rsidRPr="00782795">
        <w:rPr>
          <w:rFonts w:ascii="Arial" w:hAnsi="Arial" w:cs="Arial"/>
          <w:b/>
          <w:bCs/>
          <w:sz w:val="24"/>
          <w:szCs w:val="24"/>
        </w:rPr>
        <w:t>außer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782795">
        <w:rPr>
          <w:rFonts w:ascii="Arial" w:hAnsi="Arial" w:cs="Arial"/>
          <w:sz w:val="24"/>
          <w:szCs w:val="24"/>
        </w:rPr>
        <w:t>osim</w:t>
      </w:r>
      <w:r>
        <w:rPr>
          <w:rFonts w:ascii="Arial" w:hAnsi="Arial" w:cs="Arial"/>
          <w:sz w:val="24"/>
          <w:szCs w:val="24"/>
        </w:rPr>
        <w:t>)</w:t>
      </w:r>
      <w:r w:rsidRPr="007827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82795">
        <w:rPr>
          <w:rFonts w:ascii="Arial" w:hAnsi="Arial" w:cs="Arial"/>
          <w:b/>
          <w:bCs/>
          <w:sz w:val="24"/>
          <w:szCs w:val="24"/>
        </w:rPr>
        <w:t>gegenüber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782795">
        <w:rPr>
          <w:rFonts w:ascii="Arial" w:hAnsi="Arial" w:cs="Arial"/>
          <w:sz w:val="24"/>
          <w:szCs w:val="24"/>
        </w:rPr>
        <w:t>nasuprot, preko puta</w:t>
      </w:r>
      <w:r>
        <w:rPr>
          <w:rFonts w:ascii="Arial" w:hAnsi="Arial" w:cs="Arial"/>
          <w:sz w:val="24"/>
          <w:szCs w:val="24"/>
        </w:rPr>
        <w:t>).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 xml:space="preserve">Obje rečenice pročitajte u sebi. Prevedite ih u bilježnicu. Fotografiju šaljete privatnom porukom u </w:t>
      </w:r>
      <w:proofErr w:type="spellStart"/>
      <w:r w:rsidRPr="00782795">
        <w:rPr>
          <w:rFonts w:ascii="Arial" w:hAnsi="Arial" w:cs="Arial"/>
          <w:sz w:val="24"/>
          <w:szCs w:val="24"/>
        </w:rPr>
        <w:t>Yammer</w:t>
      </w:r>
      <w:proofErr w:type="spellEnd"/>
      <w:r w:rsidRPr="00782795">
        <w:rPr>
          <w:rFonts w:ascii="Arial" w:hAnsi="Arial" w:cs="Arial"/>
          <w:sz w:val="24"/>
          <w:szCs w:val="24"/>
        </w:rPr>
        <w:t>. Napišite i po jedan primjer s jednom od plavih riječi u zagradi.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 xml:space="preserve">Naposljetku, upoznajete dva prijedloga koja idu uz padež AKUZATIV. To su: </w:t>
      </w:r>
      <w:proofErr w:type="spellStart"/>
      <w:r w:rsidRPr="00782795">
        <w:rPr>
          <w:rFonts w:ascii="Arial" w:hAnsi="Arial" w:cs="Arial"/>
          <w:b/>
          <w:bCs/>
          <w:sz w:val="24"/>
          <w:szCs w:val="24"/>
        </w:rPr>
        <w:t>entlang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82795">
        <w:rPr>
          <w:rFonts w:ascii="Arial" w:hAnsi="Arial" w:cs="Arial"/>
          <w:b/>
          <w:bCs/>
          <w:sz w:val="24"/>
          <w:szCs w:val="24"/>
        </w:rPr>
        <w:t>gegen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. Rečenica pod plavom točkicom znači da se auto zaletio u drvo. U kontekstu </w:t>
      </w:r>
      <w:r w:rsidRPr="00782795">
        <w:rPr>
          <w:rFonts w:ascii="Arial" w:hAnsi="Arial" w:cs="Arial"/>
          <w:sz w:val="24"/>
          <w:szCs w:val="24"/>
        </w:rPr>
        <w:lastRenderedPageBreak/>
        <w:t xml:space="preserve">prometa se prijedlog </w:t>
      </w:r>
      <w:proofErr w:type="spellStart"/>
      <w:r w:rsidRPr="00782795">
        <w:rPr>
          <w:rFonts w:ascii="Arial" w:hAnsi="Arial" w:cs="Arial"/>
          <w:sz w:val="24"/>
          <w:szCs w:val="24"/>
        </w:rPr>
        <w:t>gegen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 koristi na taj način. Ponudite primjer s jednom od plavih riječi u zagradi. Fotografiju šaljete privatnom porukom u </w:t>
      </w:r>
      <w:proofErr w:type="spellStart"/>
      <w:r w:rsidRPr="00782795">
        <w:rPr>
          <w:rFonts w:ascii="Arial" w:hAnsi="Arial" w:cs="Arial"/>
          <w:sz w:val="24"/>
          <w:szCs w:val="24"/>
        </w:rPr>
        <w:t>Yammer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. </w:t>
      </w:r>
    </w:p>
    <w:p w:rsidR="00C00EE9" w:rsidRPr="00782795" w:rsidRDefault="00C00EE9" w:rsidP="00C00EE9">
      <w:pPr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 xml:space="preserve">U udžbeniku na str. 55. sadržaj je koji smo učili ranije. Prijedlozi koji dolaze isključivo uz padež DATIV. Nabrojani su u zelenoj tablici. Samostalno riješite 10. zadatak upisujući potrebne prijedloge na mjesto gdje su tri točkice u rečenici. </w:t>
      </w:r>
    </w:p>
    <w:p w:rsidR="00C00EE9" w:rsidRPr="00782795" w:rsidRDefault="00C00EE9" w:rsidP="00C00EE9">
      <w:pPr>
        <w:pStyle w:val="Odlomakpopisa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>12. zadatak u udžbeniku na 56. str. povezujemo s 5. točkom ove zadaće. To su preostali prijedlozi koji idu uz AKUZATIV</w:t>
      </w:r>
      <w:r>
        <w:rPr>
          <w:rFonts w:ascii="Arial" w:hAnsi="Arial" w:cs="Arial"/>
          <w:sz w:val="24"/>
          <w:szCs w:val="24"/>
        </w:rPr>
        <w:t>:</w:t>
      </w:r>
      <w:r w:rsidRPr="00782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795">
        <w:rPr>
          <w:rFonts w:ascii="Arial" w:hAnsi="Arial" w:cs="Arial"/>
          <w:b/>
          <w:bCs/>
          <w:sz w:val="24"/>
          <w:szCs w:val="24"/>
        </w:rPr>
        <w:t>durch</w:t>
      </w:r>
      <w:proofErr w:type="spellEnd"/>
      <w:r w:rsidRPr="0078279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782795">
        <w:rPr>
          <w:rFonts w:ascii="Arial" w:hAnsi="Arial" w:cs="Arial"/>
          <w:b/>
          <w:bCs/>
          <w:sz w:val="24"/>
          <w:szCs w:val="24"/>
        </w:rPr>
        <w:t>für</w:t>
      </w:r>
      <w:proofErr w:type="spellEnd"/>
      <w:r w:rsidRPr="0078279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782795">
        <w:rPr>
          <w:rFonts w:ascii="Arial" w:hAnsi="Arial" w:cs="Arial"/>
          <w:b/>
          <w:bCs/>
          <w:sz w:val="24"/>
          <w:szCs w:val="24"/>
        </w:rPr>
        <w:t>ohne</w:t>
      </w:r>
      <w:proofErr w:type="spellEnd"/>
      <w:r w:rsidRPr="00782795">
        <w:rPr>
          <w:rFonts w:ascii="Arial" w:hAnsi="Arial" w:cs="Arial"/>
          <w:b/>
          <w:bCs/>
          <w:sz w:val="24"/>
          <w:szCs w:val="24"/>
        </w:rPr>
        <w:t>, um</w:t>
      </w:r>
      <w:r w:rsidRPr="00782795">
        <w:rPr>
          <w:rFonts w:ascii="Arial" w:hAnsi="Arial" w:cs="Arial"/>
          <w:sz w:val="24"/>
          <w:szCs w:val="24"/>
        </w:rPr>
        <w:t xml:space="preserve">. Riješite 12. zadatak u udžbeniku. Dopunjujete tim prijedlozima. </w:t>
      </w:r>
      <w:proofErr w:type="spellStart"/>
      <w:r w:rsidRPr="00782795">
        <w:rPr>
          <w:rFonts w:ascii="Arial" w:hAnsi="Arial" w:cs="Arial"/>
          <w:sz w:val="24"/>
          <w:szCs w:val="24"/>
        </w:rPr>
        <w:t>Eine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795">
        <w:rPr>
          <w:rFonts w:ascii="Arial" w:hAnsi="Arial" w:cs="Arial"/>
          <w:sz w:val="24"/>
          <w:szCs w:val="24"/>
        </w:rPr>
        <w:t>kleine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795">
        <w:rPr>
          <w:rFonts w:ascii="Arial" w:hAnsi="Arial" w:cs="Arial"/>
          <w:sz w:val="24"/>
          <w:szCs w:val="24"/>
        </w:rPr>
        <w:t>Hilfe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82795">
        <w:rPr>
          <w:rFonts w:ascii="Arial" w:hAnsi="Arial" w:cs="Arial"/>
          <w:sz w:val="24"/>
          <w:szCs w:val="24"/>
        </w:rPr>
        <w:t>für</w:t>
      </w:r>
      <w:proofErr w:type="spellEnd"/>
      <w:r w:rsidRPr="00782795">
        <w:rPr>
          <w:rFonts w:ascii="Arial" w:hAnsi="Arial" w:cs="Arial"/>
          <w:sz w:val="24"/>
          <w:szCs w:val="24"/>
        </w:rPr>
        <w:t xml:space="preserve"> ne pristaje niti na jednu crtu.</w:t>
      </w:r>
    </w:p>
    <w:p w:rsidR="00C00EE9" w:rsidRPr="00782795" w:rsidRDefault="00C00EE9" w:rsidP="00C00EE9">
      <w:pPr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 xml:space="preserve">Tekst u 13. zadatku na 56. str. pročitajte u sebi. Važno je da ga shvatite kako biste mogli shvatiti i gramatički sadržaj iz njega. </w:t>
      </w:r>
    </w:p>
    <w:p w:rsidR="00C00EE9" w:rsidRPr="00782795" w:rsidRDefault="00C00EE9" w:rsidP="00C00EE9">
      <w:pPr>
        <w:pStyle w:val="Odlomakpopisa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 xml:space="preserve">Na 57. str. u 14. zadatku usko je vezano uz prijedloge koji idu s dativom i akuzativom. S padežom dativa idu kada rečenica postavlja pitanje: </w:t>
      </w:r>
      <w:r w:rsidRPr="00782795">
        <w:rPr>
          <w:rFonts w:ascii="Arial" w:hAnsi="Arial" w:cs="Arial"/>
          <w:b/>
          <w:bCs/>
          <w:sz w:val="24"/>
          <w:szCs w:val="24"/>
        </w:rPr>
        <w:t>WO? (GDJE?)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782795">
        <w:rPr>
          <w:rFonts w:ascii="Arial" w:hAnsi="Arial" w:cs="Arial"/>
          <w:sz w:val="24"/>
          <w:szCs w:val="24"/>
        </w:rPr>
        <w:t xml:space="preserve">S padežom akuzativa ide kada rečenica postavlja pitanje: </w:t>
      </w:r>
      <w:r w:rsidRPr="00782795">
        <w:rPr>
          <w:rFonts w:ascii="Arial" w:hAnsi="Arial" w:cs="Arial"/>
          <w:b/>
          <w:bCs/>
          <w:sz w:val="24"/>
          <w:szCs w:val="24"/>
        </w:rPr>
        <w:t>WOHIN? (KAMO?)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782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2795">
        <w:rPr>
          <w:rFonts w:ascii="Arial" w:hAnsi="Arial" w:cs="Arial"/>
          <w:sz w:val="24"/>
          <w:szCs w:val="24"/>
        </w:rPr>
        <w:t xml:space="preserve">Riješite 14. zadatak u udžbeniku. Popis prijedloga je sa strane u zelenom okviru. </w:t>
      </w:r>
      <w:r>
        <w:rPr>
          <w:rFonts w:ascii="Arial" w:hAnsi="Arial" w:cs="Arial"/>
          <w:sz w:val="24"/>
          <w:szCs w:val="24"/>
        </w:rPr>
        <w:t>(</w:t>
      </w:r>
      <w:r w:rsidRPr="00355F9F">
        <w:rPr>
          <w:rFonts w:ascii="Arial" w:hAnsi="Arial" w:cs="Arial"/>
          <w:b/>
          <w:sz w:val="24"/>
          <w:szCs w:val="24"/>
        </w:rPr>
        <w:t xml:space="preserve">poslati na </w:t>
      </w:r>
      <w:proofErr w:type="spellStart"/>
      <w:r w:rsidRPr="00355F9F">
        <w:rPr>
          <w:rFonts w:ascii="Arial" w:hAnsi="Arial" w:cs="Arial"/>
          <w:b/>
          <w:sz w:val="24"/>
          <w:szCs w:val="24"/>
        </w:rPr>
        <w:t>yammer</w:t>
      </w:r>
      <w:proofErr w:type="spellEnd"/>
      <w:r w:rsidRPr="00355F9F">
        <w:rPr>
          <w:rFonts w:ascii="Arial" w:hAnsi="Arial" w:cs="Arial"/>
          <w:b/>
          <w:sz w:val="24"/>
          <w:szCs w:val="24"/>
        </w:rPr>
        <w:t>)</w:t>
      </w:r>
    </w:p>
    <w:p w:rsidR="00C00EE9" w:rsidRPr="00782795" w:rsidRDefault="00C00EE9" w:rsidP="00C00EE9">
      <w:pPr>
        <w:pStyle w:val="Odlomakpopisa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>Zadnji današnji zadatak, 15. zadatak iz udžbenika. Na praznu crtu napišite odgovarajuću upitnu riječ</w:t>
      </w:r>
      <w:r>
        <w:rPr>
          <w:rFonts w:ascii="Arial" w:hAnsi="Arial" w:cs="Arial"/>
          <w:sz w:val="24"/>
          <w:szCs w:val="24"/>
        </w:rPr>
        <w:t xml:space="preserve"> s</w:t>
      </w:r>
      <w:r w:rsidRPr="00782795">
        <w:rPr>
          <w:rFonts w:ascii="Arial" w:hAnsi="Arial" w:cs="Arial"/>
          <w:sz w:val="24"/>
          <w:szCs w:val="24"/>
        </w:rPr>
        <w:t xml:space="preserve"> obzirom na zadanu rečenicu. Bit će WO? Ili WOHIN?</w:t>
      </w:r>
      <w:r>
        <w:rPr>
          <w:rFonts w:ascii="Arial" w:hAnsi="Arial" w:cs="Arial"/>
          <w:sz w:val="24"/>
          <w:szCs w:val="24"/>
        </w:rPr>
        <w:t xml:space="preserve"> (</w:t>
      </w:r>
      <w:r w:rsidRPr="00355F9F">
        <w:rPr>
          <w:rFonts w:ascii="Arial" w:hAnsi="Arial" w:cs="Arial"/>
          <w:b/>
          <w:sz w:val="24"/>
          <w:szCs w:val="24"/>
        </w:rPr>
        <w:t xml:space="preserve">poslati na </w:t>
      </w:r>
      <w:proofErr w:type="spellStart"/>
      <w:r w:rsidRPr="00355F9F">
        <w:rPr>
          <w:rFonts w:ascii="Arial" w:hAnsi="Arial" w:cs="Arial"/>
          <w:b/>
          <w:sz w:val="24"/>
          <w:szCs w:val="24"/>
        </w:rPr>
        <w:t>yammer</w:t>
      </w:r>
      <w:proofErr w:type="spellEnd"/>
      <w:r w:rsidRPr="00355F9F">
        <w:rPr>
          <w:rFonts w:ascii="Arial" w:hAnsi="Arial" w:cs="Arial"/>
          <w:b/>
          <w:sz w:val="24"/>
          <w:szCs w:val="24"/>
        </w:rPr>
        <w:t>)</w:t>
      </w:r>
    </w:p>
    <w:p w:rsidR="00C00EE9" w:rsidRPr="00782795" w:rsidRDefault="00C00EE9" w:rsidP="00C00EE9">
      <w:pPr>
        <w:pStyle w:val="Odlomakpopisa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>Kao podsjetnik, prilažem sljedeće: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035609" wp14:editId="190844C1">
            <wp:extent cx="4082603" cy="2613552"/>
            <wp:effectExtent l="0" t="0" r="0" b="0"/>
            <wp:docPr id="4" name="Slika 4" descr="Slika na kojoj se prikazuje snimka zaslona, pt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857" cy="262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lastRenderedPageBreak/>
        <w:t>Svakako prilažem i primjere rečenica, kako bi vam bilo jasnije.</w:t>
      </w:r>
    </w:p>
    <w:p w:rsidR="00C00EE9" w:rsidRPr="00355F9F" w:rsidRDefault="00C00EE9" w:rsidP="00C00EE9">
      <w:pPr>
        <w:tabs>
          <w:tab w:val="left" w:pos="6192"/>
        </w:tabs>
      </w:pPr>
      <w:r>
        <w:tab/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425D67" wp14:editId="26062896">
            <wp:extent cx="3637982" cy="2279561"/>
            <wp:effectExtent l="0" t="0" r="635" b="6985"/>
            <wp:docPr id="5" name="Slika 5" descr="Slika na kojoj se prikazuje ptica, stablo, cvije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132" cy="22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 xml:space="preserve">U rečenicama prepoznajete razliku glagola: </w:t>
      </w:r>
      <w:r w:rsidRPr="00782795">
        <w:rPr>
          <w:rFonts w:ascii="Arial" w:hAnsi="Arial" w:cs="Arial"/>
          <w:sz w:val="24"/>
          <w:szCs w:val="24"/>
          <w:lang w:val="de-DE"/>
        </w:rPr>
        <w:t>liegen</w:t>
      </w:r>
      <w:r>
        <w:rPr>
          <w:rFonts w:ascii="Arial" w:hAnsi="Arial" w:cs="Arial"/>
          <w:sz w:val="24"/>
          <w:szCs w:val="24"/>
          <w:lang w:val="de-DE"/>
        </w:rPr>
        <w:t xml:space="preserve"> –</w:t>
      </w:r>
      <w:r w:rsidRPr="00782795">
        <w:rPr>
          <w:rFonts w:ascii="Arial" w:hAnsi="Arial" w:cs="Arial"/>
          <w:sz w:val="24"/>
          <w:szCs w:val="24"/>
        </w:rPr>
        <w:t xml:space="preserve"> </w:t>
      </w:r>
      <w:r w:rsidRPr="00782795">
        <w:rPr>
          <w:rFonts w:ascii="Arial" w:hAnsi="Arial" w:cs="Arial"/>
          <w:sz w:val="24"/>
          <w:szCs w:val="24"/>
          <w:lang w:val="de-DE"/>
        </w:rPr>
        <w:t>legen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sz w:val="24"/>
          <w:szCs w:val="24"/>
        </w:rPr>
        <w:t>Dodatni primjer, da bude još jasnije pomoću tablice:</w:t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7827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4FD92F" wp14:editId="734BBFFB">
            <wp:extent cx="4001214" cy="259509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856" cy="260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E9" w:rsidRPr="00782795" w:rsidRDefault="00C00EE9" w:rsidP="00C00EE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C00EE9" w:rsidRPr="00782795" w:rsidRDefault="00C00EE9" w:rsidP="00C00EE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Pr="00782795">
          <w:rPr>
            <w:rStyle w:val="Hiperveza"/>
            <w:rFonts w:ascii="Arial" w:hAnsi="Arial" w:cs="Arial"/>
            <w:sz w:val="24"/>
            <w:szCs w:val="24"/>
            <w:highlight w:val="yellow"/>
          </w:rPr>
          <w:t>https://wordwall.net/hr/resource/1219077</w:t>
        </w:r>
      </w:hyperlink>
      <w:r w:rsidRPr="00782795">
        <w:rPr>
          <w:rFonts w:ascii="Arial" w:hAnsi="Arial" w:cs="Arial"/>
          <w:sz w:val="24"/>
          <w:szCs w:val="24"/>
        </w:rPr>
        <w:t xml:space="preserve"> - tko želi, može riješiti interaktivnu aktivnost- preterit</w:t>
      </w:r>
    </w:p>
    <w:p w:rsidR="00A6169E" w:rsidRDefault="00A6169E"/>
    <w:sectPr w:rsidR="00A6169E" w:rsidSect="009B4CE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95" w:rsidRPr="00782795" w:rsidRDefault="0066785C" w:rsidP="00782795">
    <w:pPr>
      <w:pStyle w:val="Podnoje"/>
    </w:pPr>
    <w:bookmarkStart w:id="1" w:name="_Hlk36628437"/>
    <w:bookmarkStart w:id="2" w:name="_Hlk3662843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82613" wp14:editId="5899A7A1">
              <wp:simplePos x="0" y="0"/>
              <wp:positionH relativeFrom="page">
                <wp:align>left</wp:align>
              </wp:positionH>
              <wp:positionV relativeFrom="paragraph">
                <wp:posOffset>-3094522</wp:posOffset>
              </wp:positionV>
              <wp:extent cx="886460" cy="3699510"/>
              <wp:effectExtent l="0" t="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36995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2795" w:rsidRPr="00817B22" w:rsidRDefault="0066785C" w:rsidP="00782795">
                          <w:pPr>
                            <w:pStyle w:val="Copyrigh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vert270" wrap="square" lIns="252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8261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0;margin-top:-243.65pt;width:69.8pt;height:291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" filled="f" strokecolor="white">
              <v:stroke opacity="0"/>
              <v:textbox style="layout-flow:vertical;mso-layout-flow-alt:bottom-to-top" inset="7mm">
                <w:txbxContent>
                  <w:p w:rsidR="00782795" w:rsidRPr="00817B22" w:rsidRDefault="0066785C" w:rsidP="00782795">
                    <w:pPr>
                      <w:pStyle w:val="Copyright"/>
                      <w:rPr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bookmarkEnd w:id="1"/>
    <w:bookmarkEnd w:id="2"/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93F72"/>
    <w:multiLevelType w:val="hybridMultilevel"/>
    <w:tmpl w:val="57DE49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E9"/>
    <w:rsid w:val="0066785C"/>
    <w:rsid w:val="00A6169E"/>
    <w:rsid w:val="00C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C88C"/>
  <w15:chartTrackingRefBased/>
  <w15:docId w15:val="{50FB3CCC-968F-41BF-A7B2-4324ED17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E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E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0EE9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C00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0EE9"/>
  </w:style>
  <w:style w:type="paragraph" w:customStyle="1" w:styleId="Copyright">
    <w:name w:val="Copyright"/>
    <w:basedOn w:val="Normal"/>
    <w:qFormat/>
    <w:rsid w:val="00C00EE9"/>
    <w:pPr>
      <w:spacing w:after="0" w:line="240" w:lineRule="auto"/>
      <w:ind w:left="567"/>
      <w:jc w:val="both"/>
    </w:pPr>
    <w:rPr>
      <w:rFonts w:ascii="Arial" w:eastAsia="Times New Roman" w:hAnsi="Arial" w:cs="Arial"/>
      <w:color w:val="808080"/>
      <w:sz w:val="12"/>
      <w:szCs w:val="12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ordwall.net/hr/resource/1219077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1</cp:revision>
  <dcterms:created xsi:type="dcterms:W3CDTF">2020-04-14T08:05:00Z</dcterms:created>
  <dcterms:modified xsi:type="dcterms:W3CDTF">2020-04-14T08:26:00Z</dcterms:modified>
</cp:coreProperties>
</file>